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before="4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6b"/>
          <w:sz w:val="36"/>
          <w:szCs w:val="36"/>
          <w:rtl w:val="0"/>
        </w:rPr>
        <w:t xml:space="preserve">Vedlegg C – Forslag til mal for medisinsk plan / sanitetsplan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Dette er et forslag til hvordan en medisinsk plan kan struktureres. Malen er basert på DSBs sanitetsplan-mal (Bilag A, Vedlegg 2, 2017) og kan tilpasses arrangementets størrelse og risikonivå. Planen bør utarbeides av medisinsk leder i samarbeid med arrangøren – ikke av arrangøren alene.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b7280"/>
          <w:sz w:val="20"/>
          <w:szCs w:val="20"/>
          <w:rtl w:val="0"/>
        </w:rPr>
        <w:t xml:space="preserve">Arrangement: __________________ | Dato(er): __________________ | Medisinsk leder: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6"/>
          <w:szCs w:val="26"/>
          <w:rtl w:val="0"/>
        </w:rPr>
        <w:t xml:space="preserve">1. Beskrivelse av arrangementet og arenaen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GRUNNDATA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Arrangementets navn og art: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Sted / adresse: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Forventet antall besøkende: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Antall rigg-/arrangement-/nedrikksdager: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Avstand til nærmeste akuttmottak (min med bil):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Nærmeste sykehus og type: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AMK-kontakt (navn, tlf):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Legevakt (adresse, åpningstider, rykker ut?):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6"/>
          <w:szCs w:val="26"/>
          <w:rtl w:val="0"/>
        </w:rPr>
        <w:t xml:space="preserve">2. Medisinsk behovsvurdering (sammendrag)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Se Vedlegg A for forslag til sjekkliste. Planen kan oppsummere konklusjonen her: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3f4f6" w:val="clear"/>
        <w:spacing w:after="200" w:before="80" w:lineRule="auto"/>
        <w:ind w:left="180" w:right="180" w:firstLine="0"/>
        <w:rPr/>
      </w:pPr>
      <w:r w:rsidDel="00000000" w:rsidR="00000000" w:rsidRPr="00000000">
        <w:rPr>
          <w:rFonts w:ascii="Arial" w:cs="Arial" w:eastAsia="Arial" w:hAnsi="Arial"/>
          <w:color w:val="6b7280"/>
          <w:sz w:val="22"/>
          <w:szCs w:val="22"/>
          <w:rtl w:val="0"/>
        </w:rPr>
        <w:t xml:space="preserve">Risikonivå (lav / moderat / høy): ________ Begrunnelse: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6"/>
          <w:szCs w:val="26"/>
          <w:rtl w:val="0"/>
        </w:rPr>
        <w:t xml:space="preserve">3. Medisinske ressurser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3.1 SANITETSPOST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Plassering på arrangementet (beskriv / legg ved kart):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Åpningstider: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Utstyr tilgjengelig (kryss av / list opp):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Hjertestarter (AED) – antall: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Oksygen – antall: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Svelgtube / lufveisutstyr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Intravenøst utstyr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Bandasjer, tourniqueter, kompresjoner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Nalokson (ved rusrisiko)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Båre / bærestoler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Observasjonsplasser – antall: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Kommunikasjonsutstyr (radio):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3.2 SANITETSTEAM – BEMANNING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2000"/>
        <w:gridCol w:w="2500"/>
        <w:gridCol w:w="2026"/>
        <w:tblGridChange w:id="0">
          <w:tblGrid>
            <w:gridCol w:w="2500"/>
            <w:gridCol w:w="2000"/>
            <w:gridCol w:w="2500"/>
            <w:gridCol w:w="202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a6b6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a6b6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Rolle / kompetansenivå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a6b6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Tidspunkt på vakt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a6b6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Kontakt (tlf)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6"/>
          <w:szCs w:val="26"/>
          <w:rtl w:val="0"/>
        </w:rPr>
        <w:t xml:space="preserve">4. Kommunikasjonsplan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Medisinsk radiokanal: ___  (bør være dedikert, ikke delt med sikkerhet/produksjon)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Intern kommunikasjon i sanitetsteam: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Kommunikasjon mellom medisinsk leder og arrangementsledelse: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Kommunikasjon med AMK / sykehus: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Procedure for showstopp (hvem beslutter, hvordan varsles?):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6"/>
          <w:szCs w:val="26"/>
          <w:rtl w:val="0"/>
        </w:rPr>
        <w:t xml:space="preserve">5. Rutiner for håndtering av skader og sykdom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5.1 TRIAGE OG PRIMÆRVURDERING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Det kan være nyttig å beskrive hvordan en skade- eller sykdomshendelse oppdages og varsles: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40" w:lineRule="auto"/>
        <w:rPr/>
      </w:pPr>
      <w:r w:rsidDel="00000000" w:rsidR="00000000" w:rsidRPr="00000000">
        <w:rPr>
          <w:rFonts w:ascii="Arial" w:cs="Arial" w:eastAsia="Arial" w:hAnsi="Arial"/>
          <w:color w:val="6b7280"/>
          <w:sz w:val="22"/>
          <w:szCs w:val="22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Hvem gjennomfører triagering på stedet? (valgfritt å spesifisere)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Triageprotokoll brukt: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5.2 EVAKUERINGS- OG TRANSPORTPLAN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Rute for intern forflytning av skadet person til sanitetspost: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Innkjøringsrute for ambulanse: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LZ for luftambulanse (koordinater / beskrivelse):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Hvem eskorter ambulanse inn? (valgfritt)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5.3 KRITISKE HENDELSESPROSEDYRER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Hjertestans: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Crowd crush / masseskade: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Alvorlig rus/overdose: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Brann / evakuering av sanitetsrom: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6"/>
          <w:szCs w:val="26"/>
          <w:rtl w:val="0"/>
        </w:rPr>
        <w:t xml:space="preserve">6. Dokumentasjon og personvern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Pasientjournaler er konfidensielle. Arrangøren har ikke rett til tilgang til enkeltjournaler.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Journalformat som benyttes: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Oppbevaringssted og ansvarlig: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Lagringstid: minimum 8 år for voksne; til 25 år alder for barn under 16 år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GDPR-ansvarlig for medisinsk data: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6"/>
          <w:szCs w:val="26"/>
          <w:rtl w:val="0"/>
        </w:rPr>
        <w:t xml:space="preserve">7. Spesielle forhold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Her kan eventuelle særlige risikofaktorer for dette arrangementet beskrives, og hvilke tiltak som er planlagt: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40" w:lineRule="auto"/>
        <w:rPr/>
      </w:pPr>
      <w:r w:rsidDel="00000000" w:rsidR="00000000" w:rsidRPr="00000000">
        <w:rPr>
          <w:rFonts w:ascii="Arial" w:cs="Arial" w:eastAsia="Arial" w:hAnsi="Arial"/>
          <w:color w:val="6b7280"/>
          <w:sz w:val="22"/>
          <w:szCs w:val="22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6"/>
          <w:szCs w:val="26"/>
          <w:rtl w:val="0"/>
        </w:rPr>
        <w:t xml:space="preserve">8. Viktige telefonnumre</w:t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a6b6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Funksjon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a6b6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Nummer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AMK (nødnummer)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113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AMK-direktelinje (forhåndskontakt)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Medisinsk leder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Arrangementsleder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Nærmeste sykehus (direktenummer)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Legevakt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Politi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02800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Brann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110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Leverandør sanitet (kontraktsleder)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6"/>
          <w:szCs w:val="26"/>
          <w:rtl w:val="0"/>
        </w:rPr>
        <w:t xml:space="preserve">9. Forankring og evaluering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Det kan være nyttig å dokumentere hvem som har utarbeidet planen, og at personellet er gjennomgått innholdet før arrangementet. Noen arrangører velger å notere dette slik: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Medisinsk leder (utarbeidet / gjennomgått): __________________ Dato: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Briefing gjennomført: __________________ Dato og deltakere: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Debrief etter arrangementet: __________________ Dato og funn: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Rapporten sendt arrangementsledelsen: Ja / Nei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a6b6b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2937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2937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