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5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888888"/>
          <w:sz w:val="18"/>
          <w:szCs w:val="18"/>
          <w:rtl w:val="0"/>
        </w:rPr>
        <w:t xml:space="preserve">VEDLEGG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40"/>
          <w:szCs w:val="40"/>
          <w:rtl w:val="0"/>
        </w:rPr>
        <w:t xml:space="preserve">Publiseringsflyt – krisekommunikasjon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Arrangement: ________________________________  Dato: 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3031" w:val="clear"/>
            <w:tcMar>
              <w:top w:w="140.0" w:type="dxa"/>
              <w:left w:w="180.0" w:type="dxa"/>
              <w:bottom w:w="14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1. HENDELSE REGISTRERT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ffff"/>
                <w:sz w:val="20"/>
                <w:szCs w:val="20"/>
                <w:rtl w:val="0"/>
              </w:rPr>
              <w:t xml:space="preserve">Ansatt / frivillig / sikkerhetspersonell observerer og melder fra internt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60" w:before="6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888888"/>
          <w:sz w:val="32"/>
          <w:szCs w:val="32"/>
          <w:rtl w:val="0"/>
        </w:rPr>
        <w:t xml:space="preserve">▼</w:t>
      </w: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0392b" w:val="clear"/>
            <w:tcMar>
              <w:top w:w="140.0" w:type="dxa"/>
              <w:left w:w="180.0" w:type="dxa"/>
              <w:bottom w:w="14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2. KRISELEDELSE INFORMERES OG VURDERER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ffff"/>
                <w:sz w:val="20"/>
                <w:szCs w:val="20"/>
                <w:rtl w:val="0"/>
              </w:rPr>
              <w:t xml:space="preserve">Kriseledelse samles. Situasjonsbriefing. Bekreft alvorlighetsgrad.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60" w:before="6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888888"/>
          <w:sz w:val="32"/>
          <w:szCs w:val="32"/>
          <w:rtl w:val="0"/>
        </w:rPr>
        <w:t xml:space="preserve">▼</w:t>
      </w: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17055" w:val="clear"/>
            <w:tcMar>
              <w:top w:w="140.0" w:type="dxa"/>
              <w:left w:w="180.0" w:type="dxa"/>
              <w:bottom w:w="14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3. KOMMUNIKASJONSANSVARLIG AKTIVERES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ffff"/>
                <w:sz w:val="20"/>
                <w:szCs w:val="20"/>
                <w:rtl w:val="0"/>
              </w:rPr>
              <w:t xml:space="preserve">Kommunikasjonsansvarlig briefes. Henter krisekommunikasjonsplanen.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60" w:before="6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888888"/>
          <w:sz w:val="32"/>
          <w:szCs w:val="32"/>
          <w:rtl w:val="0"/>
        </w:rPr>
        <w:t xml:space="preserve">▼</w:t>
      </w: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8910" w:val="clear"/>
            <w:tcMar>
              <w:top w:w="140.0" w:type="dxa"/>
              <w:left w:w="180.0" w:type="dxa"/>
              <w:bottom w:w="14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4. FORMULER BUDSKAP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ffff"/>
                <w:sz w:val="20"/>
                <w:szCs w:val="20"/>
                <w:rtl w:val="0"/>
              </w:rPr>
              <w:t xml:space="preserve">Kommunikasjonsansvarlig formulerer tekst basert påholding statement / Vedlegg 6. «Hva vet vi – hva vet vi ikke – hva gjør vi».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60" w:before="6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888888"/>
          <w:sz w:val="32"/>
          <w:szCs w:val="32"/>
          <w:rtl w:val="0"/>
        </w:rPr>
        <w:t xml:space="preserve">▼</w:t>
      </w: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874a6" w:val="clear"/>
            <w:tcMar>
              <w:top w:w="140.0" w:type="dxa"/>
              <w:left w:w="180.0" w:type="dxa"/>
              <w:bottom w:w="14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5. GODKJENNING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ffff"/>
                <w:sz w:val="20"/>
                <w:szCs w:val="20"/>
                <w:rtl w:val="0"/>
              </w:rPr>
              <w:t xml:space="preserve">Kriseledelsen (eller utpekt godkjenner) leser og godkjenner tekstenIngen publisering uten godkjenning!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60" w:before="6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888888"/>
          <w:sz w:val="32"/>
          <w:szCs w:val="32"/>
          <w:rtl w:val="0"/>
        </w:rPr>
        <w:t xml:space="preserve">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80" w:before="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2"/>
          <w:szCs w:val="22"/>
          <w:rtl w:val="0"/>
        </w:rPr>
        <w:t xml:space="preserve">6. PUBLISERING</w:t>
      </w: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6"/>
        <w:gridCol w:w="2256"/>
        <w:gridCol w:w="2256"/>
        <w:gridCol w:w="2258"/>
        <w:tblGridChange w:id="0">
          <w:tblGrid>
            <w:gridCol w:w="2256"/>
            <w:gridCol w:w="2256"/>
            <w:gridCol w:w="2256"/>
            <w:gridCol w:w="22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e8449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INTERN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ffff"/>
                <w:sz w:val="18"/>
                <w:szCs w:val="18"/>
                <w:rtl w:val="0"/>
              </w:rPr>
              <w:t xml:space="preserve">Ansatte / frivilligevia sambandskanal, SMS, e-post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874a6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SOSIALE MEDIER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ffff"/>
                <w:sz w:val="18"/>
                <w:szCs w:val="18"/>
                <w:rtl w:val="0"/>
              </w:rPr>
              <w:t xml:space="preserve">Facebook, Instagram, X (tidligere Twitter)Offisiell konto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a5276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NETTSIDE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ffff"/>
                <w:sz w:val="18"/>
                <w:szCs w:val="18"/>
                <w:rtl w:val="0"/>
              </w:rPr>
              <w:t xml:space="preserve">Oppdater forsideneller «black site»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922b21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PRESSE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ffff"/>
                <w:sz w:val="18"/>
                <w:szCs w:val="18"/>
                <w:rtl w:val="0"/>
              </w:rPr>
              <w:t xml:space="preserve">Send pressemeldingeller ring proaktivt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50" w:before="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60" w:before="6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888888"/>
          <w:sz w:val="32"/>
          <w:szCs w:val="32"/>
          <w:rtl w:val="0"/>
        </w:rPr>
        <w:t xml:space="preserve">▼</w:t>
      </w: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17a65" w:val="clear"/>
            <w:tcMar>
              <w:top w:w="140.0" w:type="dxa"/>
              <w:left w:w="180.0" w:type="dxa"/>
              <w:bottom w:w="14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7. OVERVÅK OG OPPDATER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ffff"/>
                <w:sz w:val="20"/>
                <w:szCs w:val="20"/>
                <w:rtl w:val="0"/>
              </w:rPr>
              <w:t xml:space="preserve">Følg med på respons og rykter. Neste oppdatering: kl. ______Loggfør all publisert kommunikasjon (Vedlegg 3 – hendelseslogg).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4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d63031" w:space="0" w:sz="8" w:val="single"/>
          <w:left w:color="d63031" w:space="0" w:sz="8" w:val="single"/>
          <w:bottom w:color="d63031" w:space="0" w:sz="8" w:val="single"/>
          <w:right w:color="d63031" w:space="0" w:sz="8" w:val="single"/>
        </w:pBdr>
        <w:shd w:fill="fce4e4" w:val="clear"/>
        <w:spacing w:after="120" w:before="12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63031"/>
          <w:sz w:val="20"/>
          <w:szCs w:val="20"/>
          <w:rtl w:val="0"/>
        </w:rPr>
        <w:t xml:space="preserve">GRUNNREGEL: Intern kommunikasjon alltid FØR ekstern. Ansatte og frivillige skal vite om situasjonen før offentligheten.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4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bottom w:color="2e75b6" w:space="1" w:sz="4" w:val="single"/>
        </w:pBdr>
        <w:spacing w:after="8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2"/>
          <w:szCs w:val="22"/>
          <w:rtl w:val="0"/>
        </w:rPr>
        <w:t xml:space="preserve">Nøkkelinformasjon for dette arrangementet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0"/>
          <w:szCs w:val="20"/>
          <w:rtl w:val="0"/>
        </w:rPr>
        <w:t xml:space="preserve">Kommunikasjonsansvarlig: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 Tlf: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0"/>
          <w:szCs w:val="20"/>
          <w:rtl w:val="0"/>
        </w:rPr>
        <w:t xml:space="preserve">Vara kommunikasjonsansvarlig: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 Tlf: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0"/>
          <w:szCs w:val="20"/>
          <w:rtl w:val="0"/>
        </w:rPr>
        <w:t xml:space="preserve">Godkjenner (hvem):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0"/>
          <w:szCs w:val="20"/>
          <w:rtl w:val="0"/>
        </w:rPr>
        <w:t xml:space="preserve">Intern samhandlingskanal: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0"/>
          <w:szCs w:val="20"/>
          <w:rtl w:val="0"/>
        </w:rPr>
        <w:t xml:space="preserve">Ekstern/SoMe-ansvarlig: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 Tlf: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0"/>
          <w:szCs w:val="20"/>
          <w:rtl w:val="0"/>
        </w:rPr>
        <w:t xml:space="preserve">Nettside-tilgang (hvem):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0"/>
          <w:szCs w:val="20"/>
          <w:rtl w:val="0"/>
        </w:rPr>
        <w:t xml:space="preserve">Oppdateringsrytme: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Intern: hver ___ min. | Ekstern: hver ___ min.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4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00" w:lineRule="auto"/>
        <w:jc w:val="right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8"/>
          <w:szCs w:val="18"/>
          <w:rtl w:val="0"/>
        </w:rPr>
        <w:t xml:space="preserve">NKA Arrangørveileder – Krisekommunikasjon / Vedlegg 4  |  Heng opp i koordineringssentralen \(KO\) under arrangementet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00" w:top="1100" w:left="1100" w:right="11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